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spacing w:line="480" w:lineRule="auto"/>
        <w:ind w:left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ind w:firstLine="843" w:firstLineChars="3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各研究生培养单位参与调研学生人数安排</w:t>
      </w:r>
    </w:p>
    <w:tbl>
      <w:tblPr>
        <w:tblStyle w:val="2"/>
        <w:tblW w:w="7694" w:type="dxa"/>
        <w:jc w:val="center"/>
        <w:tblInd w:w="-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175"/>
        <w:gridCol w:w="19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参与调研人数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英文学院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日本文化经济学院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东方语言文化学院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俄语学院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德语学院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经济金融学院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旅游学院·人文地理研究所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22258"/>
    <w:rsid w:val="34C2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2019-07-05T03:20:00Z</dcterms:created>
  <dc:creator>[发抖]不二。</dc:creator>
  <cp:lastModifiedBy>[发抖]不二。</cp:lastModifiedBy>
  <dcterms:modified xsi:type="dcterms:W3CDTF">2019-07-05T03:21:51Z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