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仿宋_GB2312"/>
          <w:bCs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pacing w:before="156" w:beforeLines="50" w:after="156" w:afterLines="50" w:line="240" w:lineRule="auto"/>
        <w:jc w:val="distribute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2年度西安外国语大学研究生课程思政“三进”示范课程专项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结题验收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21"/>
          <w:szCs w:val="21"/>
        </w:rPr>
      </w:pPr>
    </w:p>
    <w:p>
      <w:pPr>
        <w:jc w:val="left"/>
        <w:rPr>
          <w:rFonts w:hint="default" w:eastAsia="仿宋_GB2312"/>
          <w:bCs/>
          <w:sz w:val="24"/>
          <w:szCs w:val="24"/>
          <w:lang w:val="en-US" w:eastAsia="zh-CN"/>
        </w:rPr>
      </w:pPr>
      <w:r>
        <w:rPr>
          <w:rFonts w:hint="eastAsia" w:eastAsia="仿宋_GB2312"/>
          <w:bCs/>
          <w:sz w:val="24"/>
          <w:szCs w:val="24"/>
          <w:lang w:val="en-US" w:eastAsia="zh-CN"/>
        </w:rPr>
        <w:t xml:space="preserve">学院负责人签字（公章）：                                                </w:t>
      </w:r>
    </w:p>
    <w:tbl>
      <w:tblPr>
        <w:tblStyle w:val="2"/>
        <w:tblpPr w:leftFromText="180" w:rightFromText="180" w:vertAnchor="text" w:tblpXSpec="center" w:tblpY="74"/>
        <w:tblW w:w="14031" w:type="dxa"/>
        <w:tblInd w:w="-327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5"/>
        <w:gridCol w:w="1471"/>
        <w:gridCol w:w="1829"/>
        <w:gridCol w:w="3840"/>
        <w:gridCol w:w="1208"/>
        <w:gridCol w:w="3598"/>
        <w:gridCol w:w="164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atLeast"/>
          <w:tblHeader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  <w:t>项目编号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Verdana" w:eastAsia="仿宋_GB2312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sz w:val="22"/>
                <w:szCs w:val="22"/>
                <w:lang w:eastAsia="zh-CN"/>
              </w:rPr>
              <w:t>所在学院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Verdana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  <w:t>项目主持人</w:t>
            </w:r>
          </w:p>
        </w:tc>
        <w:tc>
          <w:tcPr>
            <w:tcW w:w="3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  <w:t>项目参与人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学院意见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（同意结题/</w:t>
            </w:r>
          </w:p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不同意结题）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atLeast"/>
          <w:tblHeader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67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Verdana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Verdana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atLeast"/>
          <w:tblHeader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67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Verdana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Verdana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atLeast"/>
          <w:tblHeader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67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Verdana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Verdana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atLeast"/>
          <w:tblHeader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67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Verdana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Verdana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ind w:firstLine="70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</w:t>
      </w:r>
      <w:bookmarkStart w:id="0" w:name="_GoBack"/>
      <w:bookmarkEnd w:id="0"/>
      <w:r>
        <w:rPr>
          <w:rFonts w:hint="eastAsia" w:ascii="仿宋" w:hAnsi="仿宋" w:eastAsia="仿宋" w:cs="仿宋"/>
        </w:rPr>
        <w:t>项目名称、项目主持人、项目参与人等相关信息应与立项文件一致。</w:t>
      </w:r>
    </w:p>
    <w:p>
      <w:pPr>
        <w:ind w:firstLine="1012" w:firstLineChars="482"/>
        <w:rPr>
          <w:rFonts w:hint="eastAsia" w:ascii="仿宋" w:hAnsi="仿宋" w:eastAsia="仿宋" w:cs="仿宋"/>
        </w:rPr>
      </w:pPr>
    </w:p>
    <w:p>
      <w:pPr>
        <w:ind w:firstLine="1156" w:firstLineChars="482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填表人：                            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7C38BD-52EC-40B5-B6FD-B1F53E401B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9380FCC8-BD23-4CE8-94A1-FAF671BEBE4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CDE644E-5347-4AE7-85B4-777114594305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4" w:fontKey="{AD896550-7074-40A0-8C2A-1945C034DF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A3EDB20-1005-4872-B86C-FD52B9E109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ZWU4OGFkOTkzNWQ5M2Y1MTYwY2E3YmI0ZTk3YTIifQ=="/>
  </w:docVars>
  <w:rsids>
    <w:rsidRoot w:val="00000000"/>
    <w:rsid w:val="08B26691"/>
    <w:rsid w:val="0AD330CB"/>
    <w:rsid w:val="17885FB1"/>
    <w:rsid w:val="19D80B43"/>
    <w:rsid w:val="2AA979FD"/>
    <w:rsid w:val="5A0B4077"/>
    <w:rsid w:val="6E3D6323"/>
    <w:rsid w:val="6FF24457"/>
    <w:rsid w:val="78213E1D"/>
    <w:rsid w:val="7C6E74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109</Characters>
  <Lines>0</Lines>
  <Paragraphs>0</Paragraphs>
  <TotalTime>3</TotalTime>
  <ScaleCrop>false</ScaleCrop>
  <LinksUpToDate>false</LinksUpToDate>
  <CharactersWithSpaces>137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2022-07-05T15:22:00Z</dcterms:created>
  <dc:creator>x</dc:creator>
  <cp:lastModifiedBy>王楠</cp:lastModifiedBy>
  <dcterms:modified xsi:type="dcterms:W3CDTF">2023-11-03T09:41:49Z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00526A76A6514BC6ADE3035C6D129CAC</vt:lpwstr>
  </property>
</Properties>
</file>